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B5DA0" w14:textId="6DF83B51" w:rsidR="00901D2B" w:rsidRDefault="00901D2B" w:rsidP="00901D2B">
      <w:pPr>
        <w:jc w:val="center"/>
      </w:pPr>
      <w:r>
        <w:rPr>
          <w:noProof/>
          <w:lang w:eastAsia="pt-BR"/>
        </w:rPr>
        <w:drawing>
          <wp:inline distT="0" distB="0" distL="0" distR="0" wp14:anchorId="1D50B34D" wp14:editId="2AA0981C">
            <wp:extent cx="2276475" cy="5048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395FF" w14:textId="77777777" w:rsidR="00901D2B" w:rsidRDefault="00901D2B" w:rsidP="00901D2B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Centro Universitário da Américas</w:t>
      </w:r>
    </w:p>
    <w:p w14:paraId="1C26F84D" w14:textId="319B0D37" w:rsidR="001C26AC" w:rsidRPr="001C26AC" w:rsidRDefault="001C26AC" w:rsidP="0094521C">
      <w:pPr>
        <w:shd w:val="clear" w:color="auto" w:fill="FFFFFF"/>
        <w:spacing w:line="360" w:lineRule="auto"/>
        <w:ind w:left="567" w:right="567"/>
        <w:jc w:val="center"/>
        <w:rPr>
          <w:rFonts w:ascii="Century Gothic" w:eastAsia="Calibri" w:hAnsi="Century Gothic" w:cs="Calibri"/>
          <w:b/>
          <w:sz w:val="24"/>
          <w:szCs w:val="24"/>
          <w:u w:val="single"/>
        </w:rPr>
      </w:pPr>
      <w:r w:rsidRPr="001C26AC">
        <w:rPr>
          <w:rFonts w:ascii="Century Gothic" w:eastAsia="Calibri" w:hAnsi="Century Gothic" w:cs="Calibri"/>
          <w:b/>
          <w:sz w:val="24"/>
          <w:szCs w:val="24"/>
          <w:u w:val="single"/>
        </w:rPr>
        <w:t>DECLARAÇÃO DE RESPONSABILIDADES DO PESQUISADOR</w:t>
      </w:r>
    </w:p>
    <w:p w14:paraId="23108925" w14:textId="798847B3" w:rsidR="00FA1DE3" w:rsidRPr="00FA1DE3" w:rsidRDefault="00DB3437" w:rsidP="00FA1DE3">
      <w:pPr>
        <w:shd w:val="clear" w:color="auto" w:fill="FFFFFF"/>
        <w:spacing w:line="360" w:lineRule="auto"/>
        <w:ind w:left="567" w:right="567"/>
        <w:jc w:val="both"/>
        <w:rPr>
          <w:rFonts w:ascii="Century Gothic" w:hAnsi="Century Gothic"/>
          <w:b/>
          <w:sz w:val="20"/>
        </w:rPr>
      </w:pPr>
      <w:r w:rsidRPr="0094521C">
        <w:rPr>
          <w:rFonts w:ascii="Century Gothic" w:eastAsia="Calibri" w:hAnsi="Century Gothic" w:cs="Calibri"/>
          <w:b/>
          <w:sz w:val="20"/>
          <w:szCs w:val="20"/>
        </w:rPr>
        <w:t>Referência</w:t>
      </w:r>
      <w:r w:rsidR="001C26AC" w:rsidRPr="0094521C">
        <w:rPr>
          <w:rFonts w:ascii="Century Gothic" w:eastAsia="Calibri" w:hAnsi="Century Gothic" w:cs="Calibri"/>
          <w:b/>
          <w:sz w:val="20"/>
          <w:szCs w:val="20"/>
        </w:rPr>
        <w:t>:</w:t>
      </w:r>
      <w:r w:rsidR="004E0765">
        <w:rPr>
          <w:rFonts w:ascii="Century Gothic" w:eastAsia="Calibri" w:hAnsi="Century Gothic" w:cs="Calibri"/>
          <w:b/>
          <w:sz w:val="20"/>
          <w:szCs w:val="20"/>
        </w:rPr>
        <w:t xml:space="preserve"> </w:t>
      </w:r>
      <w:r w:rsidR="004E0765" w:rsidRPr="0094521C">
        <w:rPr>
          <w:rFonts w:ascii="Century Gothic" w:eastAsia="Calibri" w:hAnsi="Century Gothic" w:cs="Calibri"/>
          <w:i/>
          <w:sz w:val="20"/>
          <w:szCs w:val="20"/>
        </w:rPr>
        <w:t>"Título do Estudo"</w:t>
      </w:r>
    </w:p>
    <w:p w14:paraId="4DF2EA18" w14:textId="0EE2DCFB" w:rsidR="0094521C" w:rsidRPr="0094521C" w:rsidRDefault="0094521C" w:rsidP="00FA1DE3">
      <w:pPr>
        <w:shd w:val="clear" w:color="auto" w:fill="FFFFFF"/>
        <w:spacing w:line="360" w:lineRule="auto"/>
        <w:ind w:left="567" w:right="567"/>
        <w:jc w:val="both"/>
        <w:rPr>
          <w:rFonts w:ascii="Century Gothic" w:eastAsia="Calibri" w:hAnsi="Century Gothic" w:cs="Calibri"/>
          <w:sz w:val="20"/>
          <w:szCs w:val="20"/>
        </w:rPr>
      </w:pPr>
      <w:r>
        <w:rPr>
          <w:rFonts w:ascii="Century Gothic" w:eastAsia="Calibri" w:hAnsi="Century Gothic" w:cs="Calibri"/>
          <w:sz w:val="20"/>
          <w:szCs w:val="20"/>
        </w:rPr>
        <w:t xml:space="preserve">             </w:t>
      </w:r>
      <w:r w:rsidR="001C26AC" w:rsidRPr="0094521C">
        <w:rPr>
          <w:rFonts w:ascii="Century Gothic" w:eastAsia="Calibri" w:hAnsi="Century Gothic" w:cs="Calibri"/>
          <w:sz w:val="20"/>
          <w:szCs w:val="20"/>
        </w:rPr>
        <w:t>Por meio desta, declaro que ter ciência de minhas responsabilidades em relação ao desenvolvimento do protocolo de pesquisa. A responsabilidade do pesquisador é indelegável e indeclinável e compreend</w:t>
      </w:r>
      <w:r w:rsidR="00FA1DE3">
        <w:rPr>
          <w:rFonts w:ascii="Century Gothic" w:eastAsia="Calibri" w:hAnsi="Century Gothic" w:cs="Calibri"/>
          <w:sz w:val="20"/>
          <w:szCs w:val="20"/>
        </w:rPr>
        <w:t xml:space="preserve">e os aspectos éticos e legais. </w:t>
      </w:r>
      <w:r w:rsidR="001C26AC" w:rsidRPr="0094521C">
        <w:rPr>
          <w:rFonts w:ascii="Century Gothic" w:eastAsia="Calibri" w:hAnsi="Century Gothic" w:cs="Calibri"/>
          <w:sz w:val="20"/>
          <w:szCs w:val="20"/>
        </w:rPr>
        <w:t>Tenho ciência ainda que cabe ao pesquisador:</w:t>
      </w:r>
    </w:p>
    <w:p w14:paraId="5D81CE95" w14:textId="77777777" w:rsidR="001C26AC" w:rsidRPr="0094521C" w:rsidRDefault="001C26AC" w:rsidP="0094521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567" w:right="284" w:hanging="284"/>
        <w:contextualSpacing/>
        <w:jc w:val="both"/>
        <w:rPr>
          <w:rFonts w:ascii="Century Gothic" w:eastAsia="Calibri" w:hAnsi="Century Gothic" w:cs="Calibri"/>
          <w:sz w:val="20"/>
          <w:szCs w:val="20"/>
        </w:rPr>
      </w:pPr>
      <w:r w:rsidRPr="0094521C">
        <w:rPr>
          <w:rFonts w:ascii="Century Gothic" w:eastAsia="Calibri" w:hAnsi="Century Gothic" w:cs="Calibri"/>
          <w:sz w:val="20"/>
          <w:szCs w:val="20"/>
        </w:rPr>
        <w:t>Apresentar o protocolo devidamente instruído ao CEP ou à CONEP, aguardando a decisão de aprovação ética, antes de iniciar a pesquisa;</w:t>
      </w:r>
    </w:p>
    <w:p w14:paraId="57DF1B58" w14:textId="77777777" w:rsidR="001C26AC" w:rsidRPr="0094521C" w:rsidRDefault="001C26AC" w:rsidP="0094521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567" w:right="284" w:hanging="284"/>
        <w:contextualSpacing/>
        <w:jc w:val="both"/>
        <w:rPr>
          <w:rFonts w:ascii="Century Gothic" w:eastAsia="Calibri" w:hAnsi="Century Gothic" w:cs="Calibri"/>
          <w:sz w:val="20"/>
          <w:szCs w:val="20"/>
        </w:rPr>
      </w:pPr>
      <w:r w:rsidRPr="0094521C">
        <w:rPr>
          <w:rFonts w:ascii="Century Gothic" w:eastAsia="Calibri" w:hAnsi="Century Gothic" w:cs="Calibri"/>
          <w:sz w:val="20"/>
          <w:szCs w:val="20"/>
        </w:rPr>
        <w:t>Elaborar e aplicar o Termo de Consentimento Livre e Esclarecido; Caso não tenha a necessidade de TCLE deverá ser enviado ao CEP solicitação de dispensa do mesmo.</w:t>
      </w:r>
    </w:p>
    <w:p w14:paraId="2528EA6B" w14:textId="77777777" w:rsidR="001C26AC" w:rsidRPr="0094521C" w:rsidRDefault="001C26AC" w:rsidP="0094521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567" w:right="284" w:hanging="284"/>
        <w:contextualSpacing/>
        <w:jc w:val="both"/>
        <w:rPr>
          <w:rFonts w:ascii="Century Gothic" w:eastAsia="Calibri" w:hAnsi="Century Gothic" w:cs="Calibri"/>
          <w:sz w:val="20"/>
          <w:szCs w:val="20"/>
        </w:rPr>
      </w:pPr>
      <w:r w:rsidRPr="0094521C">
        <w:rPr>
          <w:rFonts w:ascii="Century Gothic" w:eastAsia="Calibri" w:hAnsi="Century Gothic" w:cs="Calibri"/>
          <w:sz w:val="20"/>
          <w:szCs w:val="20"/>
        </w:rPr>
        <w:t>Desenvolver o projeto conforme delineado;</w:t>
      </w:r>
    </w:p>
    <w:p w14:paraId="330BCEB5" w14:textId="77777777" w:rsidR="001C26AC" w:rsidRPr="0094521C" w:rsidRDefault="001C26AC" w:rsidP="0094521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567" w:right="284" w:hanging="284"/>
        <w:contextualSpacing/>
        <w:jc w:val="both"/>
        <w:rPr>
          <w:rFonts w:ascii="Century Gothic" w:eastAsia="Calibri" w:hAnsi="Century Gothic" w:cs="Calibri"/>
          <w:sz w:val="20"/>
          <w:szCs w:val="20"/>
        </w:rPr>
      </w:pPr>
      <w:r w:rsidRPr="0094521C">
        <w:rPr>
          <w:rFonts w:ascii="Century Gothic" w:eastAsia="Calibri" w:hAnsi="Century Gothic" w:cs="Calibri"/>
          <w:sz w:val="20"/>
          <w:szCs w:val="20"/>
        </w:rPr>
        <w:t>Elaborar e apresentar os relatórios parciais e final;</w:t>
      </w:r>
    </w:p>
    <w:p w14:paraId="6705CF4B" w14:textId="77777777" w:rsidR="001C26AC" w:rsidRPr="0094521C" w:rsidRDefault="001C26AC" w:rsidP="0094521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567" w:right="284" w:hanging="284"/>
        <w:contextualSpacing/>
        <w:jc w:val="both"/>
        <w:rPr>
          <w:rFonts w:ascii="Century Gothic" w:eastAsia="Calibri" w:hAnsi="Century Gothic" w:cs="Calibri"/>
          <w:sz w:val="20"/>
          <w:szCs w:val="20"/>
        </w:rPr>
      </w:pPr>
      <w:r w:rsidRPr="0094521C">
        <w:rPr>
          <w:rFonts w:ascii="Century Gothic" w:eastAsia="Calibri" w:hAnsi="Century Gothic" w:cs="Calibri"/>
          <w:sz w:val="20"/>
          <w:szCs w:val="20"/>
        </w:rPr>
        <w:t>Apresentar dados solicitados pelo CEP ou pela CONEP a qualquer momento;</w:t>
      </w:r>
    </w:p>
    <w:p w14:paraId="64EE4C68" w14:textId="77777777" w:rsidR="001C26AC" w:rsidRPr="0094521C" w:rsidRDefault="001C26AC" w:rsidP="0094521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567" w:right="284" w:hanging="284"/>
        <w:contextualSpacing/>
        <w:jc w:val="both"/>
        <w:rPr>
          <w:rFonts w:ascii="Century Gothic" w:eastAsia="Calibri" w:hAnsi="Century Gothic" w:cs="Calibri"/>
          <w:sz w:val="20"/>
          <w:szCs w:val="20"/>
        </w:rPr>
      </w:pPr>
      <w:r w:rsidRPr="0094521C">
        <w:rPr>
          <w:rFonts w:ascii="Century Gothic" w:eastAsia="Calibri" w:hAnsi="Century Gothic" w:cs="Calibri"/>
          <w:sz w:val="20"/>
          <w:szCs w:val="20"/>
        </w:rPr>
        <w:t>Manter os dados da pesquisa em arquivo, físico ou digital, sob sua guarda e responsabilidade, por um período de 5 anos após o término da pesquisa;</w:t>
      </w:r>
    </w:p>
    <w:p w14:paraId="24F61BA8" w14:textId="77777777" w:rsidR="001C26AC" w:rsidRPr="0094521C" w:rsidRDefault="001C26AC" w:rsidP="0094521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567" w:right="284" w:hanging="284"/>
        <w:contextualSpacing/>
        <w:jc w:val="both"/>
        <w:rPr>
          <w:rFonts w:ascii="Century Gothic" w:eastAsia="Calibri" w:hAnsi="Century Gothic" w:cs="Calibri"/>
          <w:sz w:val="20"/>
          <w:szCs w:val="20"/>
        </w:rPr>
      </w:pPr>
      <w:r w:rsidRPr="0094521C">
        <w:rPr>
          <w:rFonts w:ascii="Century Gothic" w:eastAsia="Calibri" w:hAnsi="Century Gothic" w:cs="Calibri"/>
          <w:sz w:val="20"/>
          <w:szCs w:val="20"/>
        </w:rPr>
        <w:t xml:space="preserve">Encaminhar os resultados da pesquisa para publicação, com os devidos créditos aos pesquisadores associados e ao pessoal técnico integrante do projeto; </w:t>
      </w:r>
    </w:p>
    <w:p w14:paraId="108FC8C3" w14:textId="77777777" w:rsidR="001C26AC" w:rsidRPr="0094521C" w:rsidRDefault="001C26AC" w:rsidP="0094521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567" w:right="284" w:hanging="284"/>
        <w:contextualSpacing/>
        <w:jc w:val="both"/>
        <w:rPr>
          <w:rFonts w:ascii="Century Gothic" w:eastAsia="Calibri" w:hAnsi="Century Gothic" w:cs="Calibri"/>
          <w:sz w:val="20"/>
          <w:szCs w:val="20"/>
        </w:rPr>
      </w:pPr>
      <w:r w:rsidRPr="0094521C">
        <w:rPr>
          <w:rFonts w:ascii="Century Gothic" w:eastAsia="Calibri" w:hAnsi="Century Gothic" w:cs="Calibri"/>
          <w:sz w:val="20"/>
          <w:szCs w:val="20"/>
        </w:rPr>
        <w:t>Justificar fundamentadamente, perante o CEP ou a CONEP, interrupção do projeto ou a não publicação dos resultados;</w:t>
      </w:r>
    </w:p>
    <w:p w14:paraId="77159450" w14:textId="16476426" w:rsidR="001C26AC" w:rsidRPr="0094521C" w:rsidRDefault="001C26AC" w:rsidP="0094521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567" w:right="284" w:hanging="284"/>
        <w:contextualSpacing/>
        <w:jc w:val="both"/>
        <w:rPr>
          <w:rFonts w:ascii="Century Gothic" w:eastAsia="Calibri" w:hAnsi="Century Gothic" w:cs="Calibri"/>
          <w:sz w:val="20"/>
          <w:szCs w:val="20"/>
        </w:rPr>
      </w:pPr>
      <w:r w:rsidRPr="0094521C">
        <w:rPr>
          <w:rFonts w:ascii="Century Gothic" w:eastAsia="Calibri" w:hAnsi="Century Gothic" w:cs="Calibri"/>
          <w:sz w:val="20"/>
          <w:szCs w:val="20"/>
        </w:rPr>
        <w:t>Assegurar e defender os direitos dos participantes de pesquisa, como por exemplo, a assistência integral e imediata, o direito à indenização, o ressarcimento de gastos, entre outros previstos na Resolução CNS n° 466/12</w:t>
      </w:r>
      <w:r w:rsidR="00381273">
        <w:rPr>
          <w:rFonts w:ascii="Century Gothic" w:eastAsia="Calibri" w:hAnsi="Century Gothic" w:cs="Calibri"/>
          <w:sz w:val="20"/>
          <w:szCs w:val="20"/>
        </w:rPr>
        <w:t>, e quando aplicável de acordo com a Resolução CNS nº 510/16</w:t>
      </w:r>
      <w:r w:rsidRPr="0094521C">
        <w:rPr>
          <w:rFonts w:ascii="Century Gothic" w:eastAsia="Calibri" w:hAnsi="Century Gothic" w:cs="Calibri"/>
          <w:sz w:val="20"/>
          <w:szCs w:val="20"/>
        </w:rPr>
        <w:t xml:space="preserve">; </w:t>
      </w:r>
    </w:p>
    <w:p w14:paraId="11E7B91A" w14:textId="77777777" w:rsidR="001C26AC" w:rsidRPr="0094521C" w:rsidRDefault="001C26AC" w:rsidP="0094521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567" w:right="284" w:hanging="284"/>
        <w:contextualSpacing/>
        <w:jc w:val="both"/>
        <w:rPr>
          <w:rFonts w:ascii="Century Gothic" w:eastAsia="Calibri" w:hAnsi="Century Gothic" w:cs="Calibri"/>
          <w:sz w:val="20"/>
          <w:szCs w:val="20"/>
        </w:rPr>
      </w:pPr>
      <w:r w:rsidRPr="0094521C">
        <w:rPr>
          <w:rFonts w:ascii="Century Gothic" w:eastAsia="Calibri" w:hAnsi="Century Gothic" w:cs="Calibri"/>
          <w:sz w:val="20"/>
          <w:szCs w:val="20"/>
        </w:rPr>
        <w:t xml:space="preserve">Comunicar imediatamente o Sistema CEP/CONEP qualquer risco ou danos significativos ao participante da pesquisa, previstos, ou não, no Termo de Consentimento Livre e Esclarecido e avaliar, em caráter emergencial, a necessidade de adequar ou suspender o estudo; </w:t>
      </w:r>
    </w:p>
    <w:p w14:paraId="01B4CDA0" w14:textId="77777777" w:rsidR="001C26AC" w:rsidRPr="0094521C" w:rsidRDefault="001C26AC" w:rsidP="0094521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567" w:right="284" w:hanging="284"/>
        <w:contextualSpacing/>
        <w:jc w:val="both"/>
        <w:rPr>
          <w:rFonts w:ascii="Century Gothic" w:eastAsia="Calibri" w:hAnsi="Century Gothic" w:cs="Calibri"/>
          <w:sz w:val="20"/>
          <w:szCs w:val="20"/>
        </w:rPr>
      </w:pPr>
      <w:r w:rsidRPr="0094521C">
        <w:rPr>
          <w:rFonts w:ascii="Century Gothic" w:eastAsia="Calibri" w:hAnsi="Century Gothic" w:cs="Calibri"/>
          <w:sz w:val="20"/>
          <w:szCs w:val="20"/>
        </w:rPr>
        <w:t>Estar em conformidade está em conformidade com as Normas de Boas Práticas Clínicas (GCP) de Conferência Internacional da Harmonização</w:t>
      </w:r>
    </w:p>
    <w:p w14:paraId="1FDBEE46" w14:textId="3E2F335C" w:rsidR="001C26AC" w:rsidRPr="0094521C" w:rsidRDefault="00B2262F" w:rsidP="0094521C">
      <w:pPr>
        <w:shd w:val="clear" w:color="auto" w:fill="FFFFFF"/>
        <w:spacing w:after="0" w:line="360" w:lineRule="auto"/>
        <w:ind w:left="567" w:right="284"/>
        <w:jc w:val="right"/>
        <w:rPr>
          <w:rFonts w:ascii="Century Gothic" w:eastAsia="Calibri" w:hAnsi="Century Gothic" w:cs="Calibri"/>
          <w:sz w:val="20"/>
          <w:szCs w:val="20"/>
        </w:rPr>
      </w:pPr>
      <w:r>
        <w:rPr>
          <w:rFonts w:ascii="Century Gothic" w:eastAsia="Calibri" w:hAnsi="Century Gothic" w:cs="Calibri"/>
          <w:sz w:val="20"/>
          <w:szCs w:val="20"/>
        </w:rPr>
        <w:t xml:space="preserve">São </w:t>
      </w:r>
      <w:proofErr w:type="gramStart"/>
      <w:r w:rsidR="00D6377C">
        <w:rPr>
          <w:rFonts w:ascii="Century Gothic" w:eastAsia="Calibri" w:hAnsi="Century Gothic" w:cs="Calibri"/>
          <w:sz w:val="20"/>
          <w:szCs w:val="20"/>
        </w:rPr>
        <w:t xml:space="preserve">Paulo,  </w:t>
      </w:r>
      <w:r>
        <w:rPr>
          <w:rFonts w:ascii="Century Gothic" w:eastAsia="Calibri" w:hAnsi="Century Gothic" w:cs="Calibri"/>
          <w:sz w:val="20"/>
          <w:szCs w:val="20"/>
        </w:rPr>
        <w:t xml:space="preserve"> </w:t>
      </w:r>
      <w:proofErr w:type="gramEnd"/>
      <w:r w:rsidR="004E0765">
        <w:rPr>
          <w:rFonts w:ascii="Century Gothic" w:eastAsia="Calibri" w:hAnsi="Century Gothic" w:cs="Calibri"/>
          <w:sz w:val="20"/>
          <w:szCs w:val="20"/>
        </w:rPr>
        <w:t>de</w:t>
      </w:r>
      <w:r>
        <w:rPr>
          <w:rFonts w:ascii="Century Gothic" w:eastAsia="Calibri" w:hAnsi="Century Gothic" w:cs="Calibri"/>
          <w:sz w:val="20"/>
          <w:szCs w:val="20"/>
        </w:rPr>
        <w:t xml:space="preserve">      </w:t>
      </w:r>
      <w:r w:rsidR="004E0765">
        <w:rPr>
          <w:rFonts w:ascii="Century Gothic" w:eastAsia="Calibri" w:hAnsi="Century Gothic" w:cs="Calibri"/>
          <w:sz w:val="20"/>
          <w:szCs w:val="20"/>
        </w:rPr>
        <w:t xml:space="preserve">  </w:t>
      </w:r>
      <w:r>
        <w:rPr>
          <w:rFonts w:ascii="Century Gothic" w:eastAsia="Calibri" w:hAnsi="Century Gothic" w:cs="Calibri"/>
          <w:sz w:val="20"/>
          <w:szCs w:val="20"/>
        </w:rPr>
        <w:t xml:space="preserve">                 </w:t>
      </w:r>
      <w:proofErr w:type="spellStart"/>
      <w:r w:rsidR="004E0765">
        <w:rPr>
          <w:rFonts w:ascii="Century Gothic" w:eastAsia="Calibri" w:hAnsi="Century Gothic" w:cs="Calibri"/>
          <w:sz w:val="20"/>
          <w:szCs w:val="20"/>
        </w:rPr>
        <w:t>de</w:t>
      </w:r>
      <w:proofErr w:type="spellEnd"/>
      <w:r w:rsidR="004E0765">
        <w:rPr>
          <w:rFonts w:ascii="Century Gothic" w:eastAsia="Calibri" w:hAnsi="Century Gothic" w:cs="Calibri"/>
          <w:sz w:val="20"/>
          <w:szCs w:val="20"/>
        </w:rPr>
        <w:t xml:space="preserve"> </w:t>
      </w:r>
      <w:r w:rsidR="00FA1DE3">
        <w:rPr>
          <w:rFonts w:ascii="Century Gothic" w:eastAsia="Calibri" w:hAnsi="Century Gothic" w:cs="Calibri"/>
          <w:sz w:val="20"/>
          <w:szCs w:val="20"/>
        </w:rPr>
        <w:t>202</w:t>
      </w:r>
      <w:r w:rsidR="00AC3B88">
        <w:rPr>
          <w:rFonts w:ascii="Century Gothic" w:eastAsia="Calibri" w:hAnsi="Century Gothic" w:cs="Calibri"/>
          <w:sz w:val="20"/>
          <w:szCs w:val="20"/>
        </w:rPr>
        <w:t>_</w:t>
      </w:r>
      <w:r w:rsidR="001C26AC" w:rsidRPr="0094521C">
        <w:rPr>
          <w:rFonts w:ascii="Century Gothic" w:eastAsia="Calibri" w:hAnsi="Century Gothic" w:cs="Calibri"/>
          <w:sz w:val="20"/>
          <w:szCs w:val="20"/>
        </w:rPr>
        <w:t>.</w:t>
      </w:r>
    </w:p>
    <w:p w14:paraId="5A814889" w14:textId="00AAA394" w:rsidR="001C26AC" w:rsidRDefault="001C26AC" w:rsidP="0094521C">
      <w:pPr>
        <w:shd w:val="clear" w:color="auto" w:fill="FFFFFF"/>
        <w:spacing w:after="0" w:line="360" w:lineRule="auto"/>
        <w:ind w:left="567" w:right="567"/>
        <w:jc w:val="both"/>
        <w:rPr>
          <w:rFonts w:ascii="Century Gothic" w:eastAsia="Calibri" w:hAnsi="Century Gothic" w:cs="Calibri"/>
          <w:sz w:val="20"/>
          <w:szCs w:val="20"/>
        </w:rPr>
      </w:pPr>
    </w:p>
    <w:p w14:paraId="35F3EEBB" w14:textId="082D7FB3" w:rsidR="0094521C" w:rsidRPr="0094521C" w:rsidRDefault="00FA1DE3" w:rsidP="00FA1DE3">
      <w:pPr>
        <w:shd w:val="clear" w:color="auto" w:fill="FFFFFF"/>
        <w:tabs>
          <w:tab w:val="left" w:pos="3750"/>
        </w:tabs>
        <w:spacing w:after="0" w:line="360" w:lineRule="auto"/>
        <w:ind w:left="567" w:right="567"/>
        <w:jc w:val="both"/>
        <w:rPr>
          <w:rFonts w:ascii="Century Gothic" w:eastAsia="Calibri" w:hAnsi="Century Gothic" w:cs="Calibri"/>
          <w:sz w:val="20"/>
          <w:szCs w:val="20"/>
        </w:rPr>
      </w:pPr>
      <w:r>
        <w:rPr>
          <w:rFonts w:ascii="Century Gothic" w:eastAsia="Calibri" w:hAnsi="Century Gothic" w:cs="Calibri"/>
          <w:sz w:val="20"/>
          <w:szCs w:val="20"/>
        </w:rPr>
        <w:tab/>
      </w:r>
    </w:p>
    <w:p w14:paraId="00397B32" w14:textId="293FF13E" w:rsidR="001C26AC" w:rsidRPr="0094521C" w:rsidRDefault="001C26AC" w:rsidP="0094521C">
      <w:pPr>
        <w:shd w:val="clear" w:color="auto" w:fill="FFFFFF"/>
        <w:spacing w:line="200" w:lineRule="exact"/>
        <w:ind w:left="567" w:right="567"/>
        <w:jc w:val="center"/>
        <w:rPr>
          <w:rFonts w:ascii="Century Gothic" w:eastAsia="Calibri" w:hAnsi="Century Gothic" w:cs="Calibri"/>
          <w:b/>
          <w:sz w:val="20"/>
          <w:szCs w:val="20"/>
        </w:rPr>
      </w:pPr>
      <w:r w:rsidRPr="0094521C">
        <w:rPr>
          <w:rFonts w:ascii="Century Gothic" w:eastAsia="Calibri" w:hAnsi="Century Gothic" w:cs="Calibri"/>
          <w:b/>
          <w:sz w:val="20"/>
          <w:szCs w:val="20"/>
        </w:rPr>
        <w:t>__________________________________________   </w:t>
      </w:r>
    </w:p>
    <w:p w14:paraId="0E0F69C9" w14:textId="284F6D41" w:rsidR="004E0765" w:rsidRPr="0094521C" w:rsidRDefault="004E0765" w:rsidP="004E0765">
      <w:pPr>
        <w:shd w:val="clear" w:color="auto" w:fill="FFFFFF"/>
        <w:spacing w:line="200" w:lineRule="exact"/>
        <w:ind w:left="567" w:right="567"/>
        <w:jc w:val="center"/>
        <w:rPr>
          <w:rFonts w:ascii="Century Gothic" w:eastAsia="Calibri" w:hAnsi="Century Gothic" w:cs="Calibri"/>
          <w:b/>
          <w:sz w:val="20"/>
          <w:szCs w:val="20"/>
        </w:rPr>
      </w:pPr>
      <w:r>
        <w:rPr>
          <w:rFonts w:ascii="Century Gothic" w:eastAsia="Calibri" w:hAnsi="Century Gothic" w:cs="Calibri"/>
          <w:b/>
          <w:sz w:val="20"/>
          <w:szCs w:val="20"/>
        </w:rPr>
        <w:t xml:space="preserve">Nome do </w:t>
      </w:r>
      <w:proofErr w:type="gramStart"/>
      <w:r w:rsidRPr="0094521C">
        <w:rPr>
          <w:rFonts w:ascii="Century Gothic" w:eastAsia="Calibri" w:hAnsi="Century Gothic" w:cs="Calibri"/>
          <w:b/>
          <w:sz w:val="20"/>
          <w:szCs w:val="20"/>
        </w:rPr>
        <w:t>Pesquisador(</w:t>
      </w:r>
      <w:proofErr w:type="gramEnd"/>
      <w:r w:rsidRPr="0094521C">
        <w:rPr>
          <w:rFonts w:ascii="Century Gothic" w:eastAsia="Calibri" w:hAnsi="Century Gothic" w:cs="Calibri"/>
          <w:b/>
          <w:sz w:val="20"/>
          <w:szCs w:val="20"/>
        </w:rPr>
        <w:t>a) Responsável</w:t>
      </w:r>
      <w:r>
        <w:rPr>
          <w:rFonts w:ascii="Century Gothic" w:eastAsia="Calibri" w:hAnsi="Century Gothic" w:cs="Calibri"/>
          <w:b/>
          <w:sz w:val="20"/>
          <w:szCs w:val="20"/>
        </w:rPr>
        <w:t xml:space="preserve"> – </w:t>
      </w:r>
      <w:r w:rsidR="001603C9">
        <w:rPr>
          <w:rFonts w:ascii="Century Gothic" w:eastAsia="Calibri" w:hAnsi="Century Gothic" w:cs="Calibri"/>
          <w:b/>
          <w:sz w:val="20"/>
          <w:szCs w:val="20"/>
        </w:rPr>
        <w:t xml:space="preserve">Nome da </w:t>
      </w:r>
      <w:r>
        <w:rPr>
          <w:rFonts w:ascii="Century Gothic" w:eastAsia="Calibri" w:hAnsi="Century Gothic" w:cs="Calibri"/>
          <w:b/>
          <w:sz w:val="20"/>
          <w:szCs w:val="20"/>
        </w:rPr>
        <w:t xml:space="preserve">Instituição de Ensino  </w:t>
      </w:r>
    </w:p>
    <w:p w14:paraId="519811ED" w14:textId="0C4034F4" w:rsidR="001C26AC" w:rsidRPr="0094521C" w:rsidRDefault="001C26AC" w:rsidP="0094521C">
      <w:pPr>
        <w:shd w:val="clear" w:color="auto" w:fill="FFFFFF"/>
        <w:spacing w:line="200" w:lineRule="exact"/>
        <w:ind w:left="567" w:right="567"/>
        <w:jc w:val="center"/>
        <w:rPr>
          <w:rFonts w:ascii="Century Gothic" w:eastAsia="Calibri" w:hAnsi="Century Gothic" w:cs="Calibri"/>
          <w:b/>
          <w:sz w:val="20"/>
          <w:szCs w:val="20"/>
        </w:rPr>
      </w:pPr>
      <w:bookmarkStart w:id="0" w:name="_GoBack"/>
      <w:bookmarkEnd w:id="0"/>
    </w:p>
    <w:sectPr w:rsidR="001C26AC" w:rsidRPr="0094521C" w:rsidSect="00AF17E9">
      <w:footerReference w:type="default" r:id="rId8"/>
      <w:pgSz w:w="11906" w:h="16838" w:code="9"/>
      <w:pgMar w:top="567" w:right="680" w:bottom="567" w:left="567" w:header="1417" w:footer="0" w:gutter="0"/>
      <w:pgBorders w:offsetFrom="page">
        <w:top w:val="single" w:sz="4" w:space="24" w:color="7F7F7F" w:themeColor="text1" w:themeTint="80"/>
        <w:left w:val="single" w:sz="4" w:space="24" w:color="7F7F7F" w:themeColor="text1" w:themeTint="80"/>
        <w:bottom w:val="single" w:sz="4" w:space="24" w:color="7F7F7F" w:themeColor="text1" w:themeTint="80"/>
        <w:right w:val="single" w:sz="4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D6563" w14:textId="77777777" w:rsidR="00C745E5" w:rsidRDefault="00C745E5" w:rsidP="004E32D8">
      <w:pPr>
        <w:spacing w:after="0" w:line="240" w:lineRule="auto"/>
      </w:pPr>
      <w:r>
        <w:separator/>
      </w:r>
    </w:p>
  </w:endnote>
  <w:endnote w:type="continuationSeparator" w:id="0">
    <w:p w14:paraId="6FED79B0" w14:textId="77777777" w:rsidR="00C745E5" w:rsidRDefault="00C745E5" w:rsidP="004E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metr415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metr415 Md BT">
    <w:altName w:val="Lucida Sans Unicode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80BD5" w14:textId="77777777" w:rsidR="00AF17E9" w:rsidRDefault="00AF17E9" w:rsidP="00AF17E9">
    <w:pPr>
      <w:pStyle w:val="Rodap"/>
      <w:pBdr>
        <w:bottom w:val="single" w:sz="12" w:space="1" w:color="auto"/>
      </w:pBdr>
      <w:jc w:val="center"/>
      <w:rPr>
        <w:rFonts w:ascii="Verdana" w:hAnsi="Verdana"/>
      </w:rPr>
    </w:pPr>
  </w:p>
  <w:p w14:paraId="33AABB01" w14:textId="0A001138" w:rsidR="00AF17E9" w:rsidRPr="00F22525" w:rsidRDefault="00AF17E9" w:rsidP="00AF17E9">
    <w:pPr>
      <w:pStyle w:val="Rodap"/>
      <w:rPr>
        <w:rFonts w:ascii="Century Gothic" w:hAnsi="Century Gothic"/>
        <w:sz w:val="16"/>
      </w:rPr>
    </w:pPr>
    <w:r>
      <w:rPr>
        <w:rFonts w:ascii="Century Gothic" w:hAnsi="Century Gothic"/>
        <w:b/>
        <w:sz w:val="16"/>
      </w:rPr>
      <w:t xml:space="preserve">                                                                                          Declaração de Responsabilidades do Pesquisador  </w:t>
    </w:r>
  </w:p>
  <w:p w14:paraId="37D4D9EC" w14:textId="3AFC061E" w:rsidR="00AF17E9" w:rsidRPr="006C772A" w:rsidRDefault="00AF17E9" w:rsidP="00AF17E9">
    <w:pPr>
      <w:pStyle w:val="Rodap"/>
      <w:jc w:val="right"/>
      <w:rPr>
        <w:rFonts w:ascii="Century Gothic" w:hAnsi="Century Gothic"/>
        <w:b/>
        <w:sz w:val="16"/>
        <w:szCs w:val="24"/>
      </w:rPr>
    </w:pPr>
    <w:r>
      <w:rPr>
        <w:rFonts w:ascii="Century Gothic" w:hAnsi="Century Gothic"/>
        <w:sz w:val="12"/>
        <w:szCs w:val="12"/>
      </w:rPr>
      <w:t xml:space="preserve">                                                                                   </w:t>
    </w:r>
    <w:r w:rsidRPr="006C772A">
      <w:rPr>
        <w:rFonts w:ascii="Century Gothic" w:hAnsi="Century Gothic"/>
        <w:sz w:val="16"/>
      </w:rPr>
      <w:t xml:space="preserve">Página </w:t>
    </w:r>
    <w:r w:rsidRPr="006C772A">
      <w:rPr>
        <w:rFonts w:ascii="Century Gothic" w:hAnsi="Century Gothic"/>
        <w:b/>
        <w:sz w:val="16"/>
        <w:szCs w:val="24"/>
      </w:rPr>
      <w:fldChar w:fldCharType="begin"/>
    </w:r>
    <w:r w:rsidRPr="006C772A">
      <w:rPr>
        <w:rFonts w:ascii="Century Gothic" w:hAnsi="Century Gothic"/>
        <w:b/>
        <w:sz w:val="16"/>
      </w:rPr>
      <w:instrText>PAGE</w:instrText>
    </w:r>
    <w:r w:rsidRPr="006C772A">
      <w:rPr>
        <w:rFonts w:ascii="Century Gothic" w:hAnsi="Century Gothic"/>
        <w:b/>
        <w:sz w:val="16"/>
        <w:szCs w:val="24"/>
      </w:rPr>
      <w:fldChar w:fldCharType="separate"/>
    </w:r>
    <w:r w:rsidR="00AC3B88">
      <w:rPr>
        <w:rFonts w:ascii="Century Gothic" w:hAnsi="Century Gothic"/>
        <w:b/>
        <w:noProof/>
        <w:sz w:val="16"/>
      </w:rPr>
      <w:t>1</w:t>
    </w:r>
    <w:r w:rsidRPr="006C772A">
      <w:rPr>
        <w:rFonts w:ascii="Century Gothic" w:hAnsi="Century Gothic"/>
        <w:b/>
        <w:sz w:val="16"/>
        <w:szCs w:val="24"/>
      </w:rPr>
      <w:fldChar w:fldCharType="end"/>
    </w:r>
    <w:r w:rsidRPr="006C772A">
      <w:rPr>
        <w:rFonts w:ascii="Century Gothic" w:hAnsi="Century Gothic"/>
        <w:sz w:val="16"/>
      </w:rPr>
      <w:t xml:space="preserve"> de </w:t>
    </w:r>
    <w:r w:rsidRPr="006C772A">
      <w:rPr>
        <w:rFonts w:ascii="Century Gothic" w:hAnsi="Century Gothic"/>
        <w:b/>
        <w:sz w:val="16"/>
        <w:szCs w:val="24"/>
      </w:rPr>
      <w:fldChar w:fldCharType="begin"/>
    </w:r>
    <w:r w:rsidRPr="006C772A">
      <w:rPr>
        <w:rFonts w:ascii="Century Gothic" w:hAnsi="Century Gothic"/>
        <w:b/>
        <w:sz w:val="16"/>
      </w:rPr>
      <w:instrText>NUMPAGES</w:instrText>
    </w:r>
    <w:r w:rsidRPr="006C772A">
      <w:rPr>
        <w:rFonts w:ascii="Century Gothic" w:hAnsi="Century Gothic"/>
        <w:b/>
        <w:sz w:val="16"/>
        <w:szCs w:val="24"/>
      </w:rPr>
      <w:fldChar w:fldCharType="separate"/>
    </w:r>
    <w:r w:rsidR="00AC3B88">
      <w:rPr>
        <w:rFonts w:ascii="Century Gothic" w:hAnsi="Century Gothic"/>
        <w:b/>
        <w:noProof/>
        <w:sz w:val="16"/>
      </w:rPr>
      <w:t>1</w:t>
    </w:r>
    <w:r w:rsidRPr="006C772A">
      <w:rPr>
        <w:rFonts w:ascii="Century Gothic" w:hAnsi="Century Gothic"/>
        <w:b/>
        <w:sz w:val="16"/>
        <w:szCs w:val="24"/>
      </w:rPr>
      <w:fldChar w:fldCharType="end"/>
    </w:r>
  </w:p>
  <w:p w14:paraId="7BB9144A" w14:textId="77777777" w:rsidR="00AF17E9" w:rsidRPr="006C772A" w:rsidRDefault="00AF17E9" w:rsidP="00AF17E9">
    <w:pPr>
      <w:pStyle w:val="Rodap"/>
      <w:rPr>
        <w:rFonts w:ascii="Century Gothic" w:hAnsi="Century Gothic"/>
      </w:rPr>
    </w:pPr>
  </w:p>
  <w:p w14:paraId="2724F308" w14:textId="77777777" w:rsidR="00DB3437" w:rsidRDefault="00DB34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4C4C4" w14:textId="77777777" w:rsidR="00C745E5" w:rsidRDefault="00C745E5" w:rsidP="004E32D8">
      <w:pPr>
        <w:spacing w:after="0" w:line="240" w:lineRule="auto"/>
      </w:pPr>
      <w:r>
        <w:separator/>
      </w:r>
    </w:p>
  </w:footnote>
  <w:footnote w:type="continuationSeparator" w:id="0">
    <w:p w14:paraId="1BDF84B7" w14:textId="77777777" w:rsidR="00C745E5" w:rsidRDefault="00C745E5" w:rsidP="004E3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3F4A"/>
    <w:multiLevelType w:val="multilevel"/>
    <w:tmpl w:val="9AE0291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145668"/>
    <w:multiLevelType w:val="hybridMultilevel"/>
    <w:tmpl w:val="A5B491F0"/>
    <w:lvl w:ilvl="0" w:tplc="DCAA1E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7774810"/>
    <w:multiLevelType w:val="hybridMultilevel"/>
    <w:tmpl w:val="A8182BF2"/>
    <w:lvl w:ilvl="0" w:tplc="B004FDDA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D3B1A"/>
    <w:multiLevelType w:val="hybridMultilevel"/>
    <w:tmpl w:val="ECDC55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71144"/>
    <w:multiLevelType w:val="hybridMultilevel"/>
    <w:tmpl w:val="E95272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D7261"/>
    <w:multiLevelType w:val="hybridMultilevel"/>
    <w:tmpl w:val="8594F6D6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CA"/>
    <w:rsid w:val="00087B76"/>
    <w:rsid w:val="001603C9"/>
    <w:rsid w:val="001B30F3"/>
    <w:rsid w:val="001C26AC"/>
    <w:rsid w:val="001D7908"/>
    <w:rsid w:val="001F371E"/>
    <w:rsid w:val="002A0BF0"/>
    <w:rsid w:val="00317791"/>
    <w:rsid w:val="00343A53"/>
    <w:rsid w:val="00381273"/>
    <w:rsid w:val="003C52C6"/>
    <w:rsid w:val="003E0E01"/>
    <w:rsid w:val="003E1DEE"/>
    <w:rsid w:val="003F02D1"/>
    <w:rsid w:val="003F2D60"/>
    <w:rsid w:val="00407E8C"/>
    <w:rsid w:val="00457275"/>
    <w:rsid w:val="004611A2"/>
    <w:rsid w:val="00465DC6"/>
    <w:rsid w:val="004803CE"/>
    <w:rsid w:val="004A3D7F"/>
    <w:rsid w:val="004E0765"/>
    <w:rsid w:val="004E32D8"/>
    <w:rsid w:val="00513277"/>
    <w:rsid w:val="0056644A"/>
    <w:rsid w:val="005C1D19"/>
    <w:rsid w:val="005F38CE"/>
    <w:rsid w:val="00623FA8"/>
    <w:rsid w:val="0062723F"/>
    <w:rsid w:val="0065205B"/>
    <w:rsid w:val="00685FA6"/>
    <w:rsid w:val="00746210"/>
    <w:rsid w:val="007C07C6"/>
    <w:rsid w:val="00831B71"/>
    <w:rsid w:val="0085789B"/>
    <w:rsid w:val="00877540"/>
    <w:rsid w:val="008A4856"/>
    <w:rsid w:val="008A5128"/>
    <w:rsid w:val="008C6611"/>
    <w:rsid w:val="008F1B3E"/>
    <w:rsid w:val="00901D2B"/>
    <w:rsid w:val="0094521C"/>
    <w:rsid w:val="00993BDD"/>
    <w:rsid w:val="009A3C37"/>
    <w:rsid w:val="00AC0C50"/>
    <w:rsid w:val="00AC3B88"/>
    <w:rsid w:val="00AF17E9"/>
    <w:rsid w:val="00B2262F"/>
    <w:rsid w:val="00B40ECA"/>
    <w:rsid w:val="00B6131D"/>
    <w:rsid w:val="00B73327"/>
    <w:rsid w:val="00BA6242"/>
    <w:rsid w:val="00BC60D6"/>
    <w:rsid w:val="00BF1493"/>
    <w:rsid w:val="00C1221A"/>
    <w:rsid w:val="00C20D9B"/>
    <w:rsid w:val="00C64C96"/>
    <w:rsid w:val="00C745E5"/>
    <w:rsid w:val="00CC0E85"/>
    <w:rsid w:val="00CD2658"/>
    <w:rsid w:val="00CD6C79"/>
    <w:rsid w:val="00D36EED"/>
    <w:rsid w:val="00D6377C"/>
    <w:rsid w:val="00DB3437"/>
    <w:rsid w:val="00DC0165"/>
    <w:rsid w:val="00E622E6"/>
    <w:rsid w:val="00ED015C"/>
    <w:rsid w:val="00F025A7"/>
    <w:rsid w:val="00F23F9A"/>
    <w:rsid w:val="00F46AAE"/>
    <w:rsid w:val="00FA1DE3"/>
    <w:rsid w:val="00FD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0FC59"/>
  <w15:docId w15:val="{ACFF6A67-4081-4D96-A670-0F80C04C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1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1A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F2D60"/>
    <w:pPr>
      <w:ind w:left="720"/>
      <w:contextualSpacing/>
    </w:pPr>
  </w:style>
  <w:style w:type="table" w:styleId="Tabelacomgrade">
    <w:name w:val="Table Grid"/>
    <w:basedOn w:val="Tabelanormal"/>
    <w:uiPriority w:val="59"/>
    <w:rsid w:val="002A0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17791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4E32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32D8"/>
  </w:style>
  <w:style w:type="paragraph" w:styleId="Rodap">
    <w:name w:val="footer"/>
    <w:basedOn w:val="Normal"/>
    <w:link w:val="RodapChar"/>
    <w:uiPriority w:val="99"/>
    <w:unhideWhenUsed/>
    <w:rsid w:val="004E32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ceres">
      <a:majorFont>
        <a:latin typeface="Geometr415 Md BT"/>
        <a:ea typeface=""/>
        <a:cs typeface=""/>
      </a:majorFont>
      <a:minorFont>
        <a:latin typeface="Geometr415 Lt BT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</dc:creator>
  <cp:lastModifiedBy>052066 - ANA LUCIA SANCHEZ DE LIMA VENTURA</cp:lastModifiedBy>
  <cp:revision>2</cp:revision>
  <cp:lastPrinted>2020-07-27T19:58:00Z</cp:lastPrinted>
  <dcterms:created xsi:type="dcterms:W3CDTF">2021-09-13T17:57:00Z</dcterms:created>
  <dcterms:modified xsi:type="dcterms:W3CDTF">2021-09-13T17:57:00Z</dcterms:modified>
</cp:coreProperties>
</file>